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9B" w:rsidRPr="002E2A8B" w:rsidRDefault="004C259B" w:rsidP="005B777E">
      <w:pPr>
        <w:spacing w:after="0" w:line="288" w:lineRule="auto"/>
        <w:jc w:val="center"/>
        <w:rPr>
          <w:rFonts w:ascii="Times New Roman" w:hAnsi="Times New Roman" w:cs="Times New Roman"/>
          <w:b/>
          <w:sz w:val="28"/>
          <w:szCs w:val="28"/>
        </w:rPr>
      </w:pPr>
      <w:r w:rsidRPr="002E2A8B">
        <w:rPr>
          <w:rFonts w:ascii="Times New Roman" w:hAnsi="Times New Roman" w:cs="Times New Roman"/>
          <w:b/>
          <w:sz w:val="28"/>
          <w:szCs w:val="28"/>
        </w:rPr>
        <w:t xml:space="preserve">PHÁT TRIỂN DU LỊCH NÔNG NGHIỆP TẠI TỈNH SÓC TRĂNG: </w:t>
      </w:r>
    </w:p>
    <w:p w:rsidR="004C259B" w:rsidRPr="002E2A8B" w:rsidRDefault="004C259B" w:rsidP="005B777E">
      <w:pPr>
        <w:spacing w:after="0" w:line="288" w:lineRule="auto"/>
        <w:jc w:val="center"/>
        <w:rPr>
          <w:rFonts w:ascii="Times New Roman" w:hAnsi="Times New Roman" w:cs="Times New Roman"/>
          <w:b/>
          <w:sz w:val="28"/>
          <w:szCs w:val="28"/>
        </w:rPr>
      </w:pPr>
      <w:r w:rsidRPr="002E2A8B">
        <w:rPr>
          <w:rFonts w:ascii="Times New Roman" w:hAnsi="Times New Roman" w:cs="Times New Roman"/>
          <w:b/>
          <w:sz w:val="28"/>
          <w:szCs w:val="28"/>
        </w:rPr>
        <w:t>THỰC TRẠNG VÀ GIẢI PHÁP</w:t>
      </w:r>
    </w:p>
    <w:p w:rsidR="00D11B68" w:rsidRDefault="00D11B68" w:rsidP="00D11B68">
      <w:pPr>
        <w:spacing w:after="0" w:line="240" w:lineRule="auto"/>
        <w:jc w:val="right"/>
        <w:rPr>
          <w:rFonts w:ascii="Times New Roman" w:hAnsi="Times New Roman" w:cs="Times New Roman"/>
          <w:b/>
          <w:sz w:val="28"/>
          <w:szCs w:val="28"/>
        </w:rPr>
      </w:pPr>
    </w:p>
    <w:p w:rsidR="00D11B68" w:rsidRPr="00D11B68" w:rsidRDefault="000207F4" w:rsidP="004C259B">
      <w:pPr>
        <w:spacing w:before="120" w:after="0" w:line="240" w:lineRule="auto"/>
        <w:jc w:val="right"/>
        <w:rPr>
          <w:rFonts w:ascii="Times New Roman" w:hAnsi="Times New Roman" w:cs="Times New Roman"/>
          <w:b/>
          <w:sz w:val="28"/>
          <w:szCs w:val="28"/>
        </w:rPr>
      </w:pPr>
      <w:r w:rsidRPr="00D11B68">
        <w:rPr>
          <w:rFonts w:ascii="Times New Roman" w:hAnsi="Times New Roman" w:cs="Times New Roman"/>
          <w:b/>
          <w:sz w:val="28"/>
          <w:szCs w:val="28"/>
        </w:rPr>
        <w:t xml:space="preserve">   Ông Phạm Văn Đâu</w:t>
      </w:r>
      <w:r w:rsidR="00A26959" w:rsidRPr="00D11B68">
        <w:rPr>
          <w:rFonts w:ascii="Times New Roman" w:hAnsi="Times New Roman" w:cs="Times New Roman"/>
          <w:b/>
          <w:sz w:val="28"/>
          <w:szCs w:val="28"/>
        </w:rPr>
        <w:t xml:space="preserve"> </w:t>
      </w:r>
    </w:p>
    <w:p w:rsidR="00563318" w:rsidRPr="00D11B68" w:rsidRDefault="00A26959" w:rsidP="004C259B">
      <w:pPr>
        <w:spacing w:before="120" w:after="0" w:line="240" w:lineRule="auto"/>
        <w:jc w:val="right"/>
        <w:rPr>
          <w:rFonts w:ascii="Times New Roman" w:hAnsi="Times New Roman" w:cs="Times New Roman"/>
          <w:i/>
          <w:sz w:val="28"/>
          <w:szCs w:val="28"/>
        </w:rPr>
      </w:pPr>
      <w:r w:rsidRPr="00D11B68">
        <w:rPr>
          <w:rFonts w:ascii="Times New Roman" w:hAnsi="Times New Roman" w:cs="Times New Roman"/>
          <w:i/>
          <w:sz w:val="28"/>
          <w:szCs w:val="28"/>
        </w:rPr>
        <w:t xml:space="preserve"> </w:t>
      </w:r>
      <w:r w:rsidR="00D11B68" w:rsidRPr="00D11B68">
        <w:rPr>
          <w:rFonts w:ascii="Times New Roman" w:hAnsi="Times New Roman" w:cs="Times New Roman"/>
          <w:i/>
          <w:sz w:val="28"/>
          <w:szCs w:val="28"/>
        </w:rPr>
        <w:t>P</w:t>
      </w:r>
      <w:r w:rsidRPr="00D11B68">
        <w:rPr>
          <w:rFonts w:ascii="Times New Roman" w:hAnsi="Times New Roman" w:cs="Times New Roman"/>
          <w:i/>
          <w:sz w:val="28"/>
          <w:szCs w:val="28"/>
        </w:rPr>
        <w:t>hó Giám đố</w:t>
      </w:r>
      <w:r w:rsidR="00563318" w:rsidRPr="00D11B68">
        <w:rPr>
          <w:rFonts w:ascii="Times New Roman" w:hAnsi="Times New Roman" w:cs="Times New Roman"/>
          <w:i/>
          <w:sz w:val="28"/>
          <w:szCs w:val="28"/>
        </w:rPr>
        <w:t>c</w:t>
      </w:r>
    </w:p>
    <w:p w:rsidR="00A26959" w:rsidRPr="00D11B68" w:rsidRDefault="00A26959" w:rsidP="004C259B">
      <w:pPr>
        <w:spacing w:after="0" w:line="240" w:lineRule="auto"/>
        <w:jc w:val="right"/>
        <w:rPr>
          <w:rFonts w:ascii="Times New Roman" w:hAnsi="Times New Roman" w:cs="Times New Roman"/>
          <w:i/>
          <w:sz w:val="28"/>
          <w:szCs w:val="28"/>
        </w:rPr>
      </w:pPr>
      <w:r w:rsidRPr="00D11B68">
        <w:rPr>
          <w:rFonts w:ascii="Times New Roman" w:hAnsi="Times New Roman" w:cs="Times New Roman"/>
          <w:i/>
          <w:sz w:val="28"/>
          <w:szCs w:val="28"/>
        </w:rPr>
        <w:t xml:space="preserve">Sở Văn hóa, Thể thao và Du lịch tỉnh </w:t>
      </w:r>
      <w:r w:rsidR="000207F4" w:rsidRPr="00D11B68">
        <w:rPr>
          <w:rFonts w:ascii="Times New Roman" w:hAnsi="Times New Roman" w:cs="Times New Roman"/>
          <w:i/>
          <w:sz w:val="28"/>
          <w:szCs w:val="28"/>
        </w:rPr>
        <w:t>Sóc Trăng</w:t>
      </w:r>
    </w:p>
    <w:p w:rsidR="00A26959" w:rsidRPr="002E2A8B" w:rsidRDefault="00A26959" w:rsidP="00563318">
      <w:pPr>
        <w:shd w:val="clear" w:color="auto" w:fill="FFFFFF"/>
        <w:spacing w:after="0" w:line="240" w:lineRule="auto"/>
        <w:jc w:val="both"/>
        <w:textAlignment w:val="baseline"/>
        <w:outlineLvl w:val="1"/>
        <w:rPr>
          <w:rFonts w:ascii="Times New Roman" w:eastAsia="Times New Roman" w:hAnsi="Times New Roman" w:cs="Times New Roman"/>
          <w:b/>
          <w:bCs/>
          <w:sz w:val="28"/>
          <w:szCs w:val="28"/>
        </w:rPr>
      </w:pPr>
    </w:p>
    <w:p w:rsidR="005B777E" w:rsidRPr="002E2A8B" w:rsidRDefault="005B777E" w:rsidP="00A72897">
      <w:pPr>
        <w:shd w:val="clear" w:color="auto" w:fill="FFFFFF"/>
        <w:spacing w:before="120" w:after="0" w:line="340" w:lineRule="exact"/>
        <w:jc w:val="both"/>
        <w:textAlignment w:val="baseline"/>
        <w:outlineLvl w:val="1"/>
        <w:rPr>
          <w:rFonts w:ascii="Times New Roman" w:eastAsia="Times New Roman" w:hAnsi="Times New Roman" w:cs="Times New Roman"/>
          <w:b/>
          <w:bCs/>
          <w:sz w:val="28"/>
          <w:szCs w:val="28"/>
        </w:rPr>
      </w:pPr>
    </w:p>
    <w:p w:rsidR="00B200EC" w:rsidRPr="002E2A8B" w:rsidRDefault="00E70B3E" w:rsidP="00B200EC">
      <w:pPr>
        <w:spacing w:before="120" w:after="120"/>
        <w:ind w:firstLine="720"/>
        <w:jc w:val="both"/>
        <w:rPr>
          <w:rFonts w:ascii="Times New Roman" w:hAnsi="Times New Roman" w:cs="Times New Roman"/>
          <w:sz w:val="28"/>
          <w:szCs w:val="28"/>
        </w:rPr>
      </w:pPr>
      <w:r w:rsidRPr="002E2A8B">
        <w:rPr>
          <w:rFonts w:ascii="Times New Roman" w:eastAsia="Times New Roman" w:hAnsi="Times New Roman" w:cs="Times New Roman"/>
          <w:sz w:val="28"/>
          <w:szCs w:val="28"/>
        </w:rPr>
        <w:t xml:space="preserve">Tỉnh Sóc Trăng từ lâu nay được du khách biết đến là vùng đất của những ngôi chùa nổi tiếng, những lễ hội đặc sắc với sự giao thoa văn hóa của 3 dân tộc Kinh - Khmer - Hoa cùng cộng cư trên địa bàn tỉnh và những đặc sản ẩm thực mang đậm hương vị của </w:t>
      </w:r>
      <w:r w:rsidRPr="002E2A8B">
        <w:rPr>
          <w:rFonts w:ascii="Times New Roman" w:eastAsia="Times New Roman" w:hAnsi="Times New Roman" w:cs="Times New Roman"/>
          <w:sz w:val="28"/>
          <w:szCs w:val="28"/>
          <w:shd w:val="clear" w:color="auto" w:fill="FFFFFF"/>
        </w:rPr>
        <w:t>vùng châu thổ Đồng bằng sông Cửu Long.</w:t>
      </w:r>
      <w:r w:rsidR="00B200EC" w:rsidRPr="002E2A8B">
        <w:rPr>
          <w:rFonts w:ascii="Times New Roman" w:eastAsia="Times New Roman" w:hAnsi="Times New Roman" w:cs="Times New Roman"/>
          <w:sz w:val="28"/>
          <w:szCs w:val="28"/>
          <w:shd w:val="clear" w:color="auto" w:fill="FFFFFF"/>
        </w:rPr>
        <w:t xml:space="preserve"> Với lợi thế về điều kiện tự nhiên có </w:t>
      </w:r>
      <w:r w:rsidR="00B200EC" w:rsidRPr="002E2A8B">
        <w:rPr>
          <w:rFonts w:ascii="Times New Roman" w:eastAsia="Times New Roman" w:hAnsi="Times New Roman" w:cs="Times New Roman"/>
          <w:sz w:val="28"/>
          <w:szCs w:val="28"/>
        </w:rPr>
        <w:t>50km chiều dài của sông Hậu và 72km bờ biển, với hệ thống các cù lao, vườn cây ăn trái, bãi cát, bãi bồi, hệ thực vật rừng ngập mặn ven biển, ngành nông nghiệp của tỉnh phát triển với hai thế mạnh chín</w:t>
      </w:r>
      <w:r w:rsidR="00844826" w:rsidRPr="002E2A8B">
        <w:rPr>
          <w:rFonts w:ascii="Times New Roman" w:eastAsia="Times New Roman" w:hAnsi="Times New Roman" w:cs="Times New Roman"/>
          <w:sz w:val="28"/>
          <w:szCs w:val="28"/>
        </w:rPr>
        <w:t xml:space="preserve">h là trồng lúa nước và nuôi tôm, </w:t>
      </w:r>
      <w:r w:rsidR="00B200EC" w:rsidRPr="002E2A8B">
        <w:rPr>
          <w:rFonts w:ascii="Times New Roman" w:eastAsia="Times New Roman" w:hAnsi="Times New Roman" w:cs="Times New Roman"/>
          <w:sz w:val="28"/>
          <w:szCs w:val="28"/>
        </w:rPr>
        <w:t>ngoài ra còn có các vườn chuyên canh trồng cây ăn trái</w:t>
      </w:r>
      <w:r w:rsidR="00844826" w:rsidRPr="002E2A8B">
        <w:rPr>
          <w:rFonts w:ascii="Times New Roman" w:eastAsia="Times New Roman" w:hAnsi="Times New Roman" w:cs="Times New Roman"/>
          <w:sz w:val="28"/>
          <w:szCs w:val="28"/>
        </w:rPr>
        <w:t xml:space="preserve">… </w:t>
      </w:r>
      <w:r w:rsidR="00B200EC" w:rsidRPr="002E2A8B">
        <w:rPr>
          <w:rFonts w:ascii="Times New Roman" w:hAnsi="Times New Roman" w:cs="Times New Roman"/>
          <w:sz w:val="28"/>
          <w:szCs w:val="28"/>
        </w:rPr>
        <w:t>Đặc biệt, ở Sóc Trăng diện tích lúa đặc sản phát triển khá nhanh với 2 nhóm đặc sản chủ lực là nhóm giống lúa thơm ST và giống lúa Tài nguyên mùa đã nâng cao thu nhập cho nông dân, đáp ứng nhu cầu của người tiêu dùng, cũng như góp phần vào việc tạo thương hiệu lúa, gạo chất lượng cao của Việt Nam để xuất khẩu ra thị trường thế giới. Nổi bật nhất là</w:t>
      </w:r>
      <w:r w:rsidR="00B200EC" w:rsidRPr="002E2A8B">
        <w:rPr>
          <w:rFonts w:ascii="Times New Roman" w:hAnsi="Times New Roman" w:cs="Times New Roman"/>
          <w:sz w:val="28"/>
          <w:szCs w:val="28"/>
          <w:shd w:val="clear" w:color="auto" w:fill="FFFFFF"/>
        </w:rPr>
        <w:t xml:space="preserve"> loại gạo ST25 đã được vinh danh “</w:t>
      </w:r>
      <w:r w:rsidR="00B200EC" w:rsidRPr="002E2A8B">
        <w:rPr>
          <w:rFonts w:ascii="Times New Roman" w:hAnsi="Times New Roman" w:cs="Times New Roman"/>
          <w:b/>
          <w:bCs/>
          <w:i/>
          <w:iCs/>
          <w:sz w:val="28"/>
          <w:szCs w:val="28"/>
          <w:shd w:val="clear" w:color="auto" w:fill="FFFFFF"/>
        </w:rPr>
        <w:t>Gạo ngon nhất thế giới”</w:t>
      </w:r>
      <w:r w:rsidR="00B200EC" w:rsidRPr="002E2A8B">
        <w:rPr>
          <w:rFonts w:ascii="Times New Roman" w:hAnsi="Times New Roman" w:cs="Times New Roman"/>
          <w:sz w:val="28"/>
          <w:szCs w:val="28"/>
          <w:shd w:val="clear" w:color="auto" w:fill="FFFFFF"/>
        </w:rPr>
        <w:t xml:space="preserve"> tại </w:t>
      </w:r>
      <w:r w:rsidR="00B200EC" w:rsidRPr="002E2A8B">
        <w:rPr>
          <w:rFonts w:ascii="Times New Roman" w:hAnsi="Times New Roman" w:cs="Times New Roman"/>
          <w:b/>
          <w:bCs/>
          <w:sz w:val="28"/>
          <w:szCs w:val="28"/>
          <w:shd w:val="clear" w:color="auto" w:fill="FFFFFF"/>
        </w:rPr>
        <w:t xml:space="preserve">Philippines. </w:t>
      </w:r>
      <w:r w:rsidR="00B200EC" w:rsidRPr="002E2A8B">
        <w:rPr>
          <w:rFonts w:ascii="Times New Roman" w:hAnsi="Times New Roman" w:cs="Times New Roman"/>
          <w:sz w:val="28"/>
          <w:szCs w:val="28"/>
        </w:rPr>
        <w:t>Ngoài ra, tỉnh còn có khả năng phát triển các loại rau màu như hành tím, củ cải trắng, mía, dưa hấu, nấm rơm, nấm linh chi... Hành tím là mặt hàng truyền thống tại thị xã Vĩnh Châu, với diện tích trồng là 7.900ha, sản lượng bình quân 146 nghìn tấn đạt chuẩn Global GAP và đã xuất khẩu sang một số nước như Thái Lan, Ấn Độ, Philipin, Malaysia, Indonesia...</w:t>
      </w:r>
    </w:p>
    <w:p w:rsidR="00B200EC" w:rsidRPr="002E2A8B" w:rsidRDefault="00B200EC" w:rsidP="00B200EC">
      <w:pPr>
        <w:spacing w:before="120" w:after="120"/>
        <w:ind w:firstLine="720"/>
        <w:jc w:val="both"/>
        <w:rPr>
          <w:rFonts w:ascii="Times New Roman" w:hAnsi="Times New Roman" w:cs="Times New Roman"/>
          <w:sz w:val="28"/>
          <w:szCs w:val="28"/>
        </w:rPr>
      </w:pPr>
      <w:r w:rsidRPr="002E2A8B">
        <w:rPr>
          <w:rFonts w:ascii="Times New Roman" w:hAnsi="Times New Roman" w:cs="Times New Roman"/>
          <w:sz w:val="28"/>
          <w:szCs w:val="28"/>
        </w:rPr>
        <w:t xml:space="preserve"> </w:t>
      </w:r>
      <w:r w:rsidR="00C54294" w:rsidRPr="002E2A8B">
        <w:rPr>
          <w:rFonts w:ascii="Times New Roman" w:hAnsi="Times New Roman" w:cs="Times New Roman"/>
          <w:sz w:val="28"/>
          <w:szCs w:val="28"/>
        </w:rPr>
        <w:t>Ngoài ra,</w:t>
      </w:r>
      <w:r w:rsidRPr="002E2A8B">
        <w:rPr>
          <w:rFonts w:ascii="Times New Roman" w:hAnsi="Times New Roman" w:cs="Times New Roman"/>
          <w:sz w:val="28"/>
          <w:szCs w:val="28"/>
        </w:rPr>
        <w:t xml:space="preserve"> cây ăn trái là một thế mạnh trên vùng nước ngọt của tỉnh đã và đang được ngành Nông nghiệp ưu tiên phát triển như măng cụt, sầu riêng, xoài, bưởi, cam, quýt, vú sữa bằng các giống mới có chất lượng cao như: sầu riêng hạt lép, xoài cát Hòa Lộc, xoài Cát Chu, bưởi da xanh, bưởi Năm Roi, cam mật, quýt đường, vú sữa Lò Rèn, nhãn tím. </w:t>
      </w:r>
    </w:p>
    <w:p w:rsidR="00BD1D69" w:rsidRPr="002E2A8B" w:rsidRDefault="00C54294" w:rsidP="003A42BB">
      <w:pPr>
        <w:spacing w:before="120" w:after="0" w:line="360" w:lineRule="exact"/>
        <w:ind w:firstLine="720"/>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shd w:val="clear" w:color="auto" w:fill="FFFFFF"/>
        </w:rPr>
        <w:t xml:space="preserve">Bên cạnh những thuận lợi về điều kiện tự nhiên, </w:t>
      </w:r>
      <w:r w:rsidR="00BD1D69" w:rsidRPr="002E2A8B">
        <w:rPr>
          <w:rFonts w:ascii="Times New Roman" w:hAnsi="Times New Roman" w:cs="Times New Roman"/>
          <w:sz w:val="28"/>
          <w:szCs w:val="28"/>
          <w:shd w:val="clear" w:color="auto" w:fill="FFFFFF"/>
        </w:rPr>
        <w:t>tỉnh Sóc Trăng có 8 di tích cấp quốc gia và 3</w:t>
      </w:r>
      <w:r w:rsidR="004C259B" w:rsidRPr="002E2A8B">
        <w:rPr>
          <w:rFonts w:ascii="Times New Roman" w:hAnsi="Times New Roman" w:cs="Times New Roman"/>
          <w:sz w:val="28"/>
          <w:szCs w:val="28"/>
          <w:shd w:val="clear" w:color="auto" w:fill="FFFFFF"/>
        </w:rPr>
        <w:t>9</w:t>
      </w:r>
      <w:r w:rsidR="00BD1D69" w:rsidRPr="002E2A8B">
        <w:rPr>
          <w:rFonts w:ascii="Times New Roman" w:hAnsi="Times New Roman" w:cs="Times New Roman"/>
          <w:sz w:val="28"/>
          <w:szCs w:val="28"/>
          <w:shd w:val="clear" w:color="auto" w:fill="FFFFFF"/>
        </w:rPr>
        <w:t xml:space="preserve"> di tích cấp tỉnh, 04 điểm du lịch và 0</w:t>
      </w:r>
      <w:r w:rsidR="00681D39" w:rsidRPr="002E2A8B">
        <w:rPr>
          <w:rFonts w:ascii="Times New Roman" w:hAnsi="Times New Roman" w:cs="Times New Roman"/>
          <w:sz w:val="28"/>
          <w:szCs w:val="28"/>
          <w:shd w:val="clear" w:color="auto" w:fill="FFFFFF"/>
        </w:rPr>
        <w:t>5</w:t>
      </w:r>
      <w:r w:rsidR="00A21576" w:rsidRPr="002E2A8B">
        <w:rPr>
          <w:rFonts w:ascii="Times New Roman" w:hAnsi="Times New Roman" w:cs="Times New Roman"/>
          <w:sz w:val="28"/>
          <w:szCs w:val="28"/>
          <w:shd w:val="clear" w:color="auto" w:fill="FFFFFF"/>
        </w:rPr>
        <w:t xml:space="preserve"> </w:t>
      </w:r>
      <w:r w:rsidR="00681D39" w:rsidRPr="002E2A8B">
        <w:rPr>
          <w:rFonts w:ascii="Times New Roman" w:hAnsi="Times New Roman" w:cs="Times New Roman"/>
          <w:sz w:val="28"/>
          <w:szCs w:val="28"/>
          <w:shd w:val="clear" w:color="auto" w:fill="FFFFFF"/>
        </w:rPr>
        <w:t>cơ sở kinh doanh dịch vụ đạt tiêu chuẩn phục vụ khách du lịch</w:t>
      </w:r>
      <w:r w:rsidR="00BD1D69" w:rsidRPr="002E2A8B">
        <w:rPr>
          <w:rFonts w:ascii="Times New Roman" w:hAnsi="Times New Roman" w:cs="Times New Roman"/>
          <w:sz w:val="28"/>
          <w:szCs w:val="28"/>
          <w:shd w:val="clear" w:color="auto" w:fill="FFFFFF"/>
        </w:rPr>
        <w:t xml:space="preserve">. Đặc biệt, với lợi thế là vùng đất sinh sống cộng cư lâu đời của các dân tộc anh em Kinh, Khmer, Hoa đã tạo cho Sóc Trăng tiềm năng phát triển </w:t>
      </w:r>
      <w:r w:rsidR="00BD1D69" w:rsidRPr="002E2A8B">
        <w:rPr>
          <w:rFonts w:ascii="Times New Roman" w:hAnsi="Times New Roman" w:cs="Times New Roman"/>
          <w:sz w:val="28"/>
          <w:szCs w:val="28"/>
        </w:rPr>
        <w:t xml:space="preserve">du lịch tâm linh, tín ngưỡng, văn </w:t>
      </w:r>
      <w:r w:rsidR="00BD1D69" w:rsidRPr="002E2A8B">
        <w:rPr>
          <w:rFonts w:ascii="Times New Roman" w:hAnsi="Times New Roman" w:cs="Times New Roman"/>
          <w:sz w:val="28"/>
          <w:szCs w:val="28"/>
        </w:rPr>
        <w:lastRenderedPageBreak/>
        <w:t>hóa, lễ hội gắn với bảo tồn và phát triển bản sắc văn hóa dân tộc. Toàn tỉnh có gần 200 ngôi chùa của ba dân tộc, trong đó có một số ngôi chùa có kiến trúc nghệ thuật nổi tiếng cùng với các di tích, điểm tham quanđã thu hút du khách tham quan như chùa Kh’leang, chùa Mahatup (chùa Dơi), chùa SroLôn (chùa Chén Kiểu), Bửu Sơn Tự (chùa Đất Sét), chùa Quan Âm Linh Ứng, Đền thờ Bác, Khu di tích Căn cứ Tỉnh uỷ rừng tràm Mỹ Phước</w:t>
      </w:r>
      <w:r w:rsidR="00BD1D69" w:rsidRPr="002E2A8B">
        <w:rPr>
          <w:rFonts w:ascii="Times New Roman" w:eastAsia="Times New Roman" w:hAnsi="Times New Roman" w:cs="Times New Roman"/>
          <w:sz w:val="28"/>
          <w:szCs w:val="28"/>
        </w:rPr>
        <w:t>...</w:t>
      </w:r>
    </w:p>
    <w:p w:rsidR="00F80879" w:rsidRPr="002E2A8B" w:rsidRDefault="00F80879" w:rsidP="003A42BB">
      <w:pPr>
        <w:spacing w:before="120" w:after="0" w:line="360" w:lineRule="exact"/>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rPr>
        <w:tab/>
        <w:t xml:space="preserve">Với điều kiện tự nhiên, kinh tế, văn hóa, xã hội như trên, thời gian qua du lịch Sóc Trăng chủ yếu phát triển theo hướng du lịch tâm linh, du lịch tìm hiểu văn hóa, lịch sử, kiến trúc, lễ hội độc đáo tại các điểm chùa và loại hình du lịch sinh thái </w:t>
      </w:r>
      <w:r w:rsidR="00D86418" w:rsidRPr="002E2A8B">
        <w:rPr>
          <w:rFonts w:ascii="Times New Roman" w:eastAsia="Times New Roman" w:hAnsi="Times New Roman" w:cs="Times New Roman"/>
          <w:sz w:val="28"/>
          <w:szCs w:val="28"/>
        </w:rPr>
        <w:t xml:space="preserve">gắn với nông nghiệp, nông thôn </w:t>
      </w:r>
      <w:r w:rsidRPr="002E2A8B">
        <w:rPr>
          <w:rFonts w:ascii="Times New Roman" w:eastAsia="Times New Roman" w:hAnsi="Times New Roman" w:cs="Times New Roman"/>
          <w:sz w:val="28"/>
          <w:szCs w:val="28"/>
        </w:rPr>
        <w:t>đang dần được hình thành và phát triển.</w:t>
      </w:r>
    </w:p>
    <w:p w:rsidR="00F80879" w:rsidRPr="002E2A8B" w:rsidRDefault="00F80879" w:rsidP="003A42BB">
      <w:pPr>
        <w:spacing w:before="120" w:after="0" w:line="360" w:lineRule="exact"/>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rPr>
        <w:tab/>
        <w:t xml:space="preserve">Nhằm khai thác tối đa những tiềm năng, lợi thế cũng như khắc phục các hạn chế để phát triển du lịch, </w:t>
      </w:r>
      <w:r w:rsidR="00BD1D69" w:rsidRPr="002E2A8B">
        <w:rPr>
          <w:rFonts w:ascii="Times New Roman" w:eastAsia="Times New Roman" w:hAnsi="Times New Roman" w:cs="Times New Roman"/>
          <w:sz w:val="28"/>
          <w:szCs w:val="28"/>
        </w:rPr>
        <w:t xml:space="preserve">năm 2016 </w:t>
      </w:r>
      <w:r w:rsidRPr="002E2A8B">
        <w:rPr>
          <w:rFonts w:ascii="Times New Roman" w:eastAsia="Times New Roman" w:hAnsi="Times New Roman" w:cs="Times New Roman"/>
          <w:sz w:val="28"/>
          <w:szCs w:val="28"/>
        </w:rPr>
        <w:t>Tỉnh ủy</w:t>
      </w:r>
      <w:r w:rsidR="00BD1D69" w:rsidRPr="002E2A8B">
        <w:rPr>
          <w:rFonts w:ascii="Times New Roman" w:eastAsia="Times New Roman" w:hAnsi="Times New Roman" w:cs="Times New Roman"/>
          <w:sz w:val="28"/>
          <w:szCs w:val="28"/>
        </w:rPr>
        <w:t xml:space="preserve"> tỉnh Sóc Trăng đã ban hành</w:t>
      </w:r>
      <w:r w:rsidRPr="002E2A8B">
        <w:rPr>
          <w:rFonts w:ascii="Times New Roman" w:eastAsia="Times New Roman" w:hAnsi="Times New Roman" w:cs="Times New Roman"/>
          <w:sz w:val="28"/>
          <w:szCs w:val="28"/>
        </w:rPr>
        <w:t xml:space="preserve"> Nghị quyết số 05-NQ/TU ngày 02/8/2016 của Ban Chấp hành Đảng bộ tỉnh về phát triển du lịch tỉnh Sóc Trăng đến năm 2020, định hướng đến năm 2025</w:t>
      </w:r>
      <w:r w:rsidR="004D6426" w:rsidRPr="002E2A8B">
        <w:rPr>
          <w:rFonts w:ascii="Times New Roman" w:eastAsia="Times New Roman" w:hAnsi="Times New Roman" w:cs="Times New Roman"/>
          <w:sz w:val="28"/>
          <w:szCs w:val="28"/>
        </w:rPr>
        <w:t>, t</w:t>
      </w:r>
      <w:r w:rsidRPr="002E2A8B">
        <w:rPr>
          <w:rFonts w:ascii="Times New Roman" w:eastAsia="Times New Roman" w:hAnsi="Times New Roman" w:cs="Times New Roman"/>
          <w:sz w:val="28"/>
          <w:szCs w:val="28"/>
        </w:rPr>
        <w:t>rong đó đã phân tích rõ những tiềm năng, thực trạng cũng như định hướng phát tr</w:t>
      </w:r>
      <w:r w:rsidR="004D6426" w:rsidRPr="002E2A8B">
        <w:rPr>
          <w:rFonts w:ascii="Times New Roman" w:eastAsia="Times New Roman" w:hAnsi="Times New Roman" w:cs="Times New Roman"/>
          <w:sz w:val="28"/>
          <w:szCs w:val="28"/>
        </w:rPr>
        <w:t>iển du lịch trong thời gian tới</w:t>
      </w:r>
      <w:r w:rsidR="00117A1E" w:rsidRPr="002E2A8B">
        <w:rPr>
          <w:rFonts w:ascii="Times New Roman" w:eastAsia="Times New Roman" w:hAnsi="Times New Roman" w:cs="Times New Roman"/>
          <w:sz w:val="28"/>
          <w:szCs w:val="28"/>
        </w:rPr>
        <w:t xml:space="preserve">. Đồng thời </w:t>
      </w:r>
      <w:r w:rsidRPr="002E2A8B">
        <w:rPr>
          <w:rFonts w:ascii="Times New Roman" w:eastAsia="Times New Roman" w:hAnsi="Times New Roman" w:cs="Times New Roman"/>
          <w:sz w:val="28"/>
          <w:szCs w:val="28"/>
        </w:rPr>
        <w:t xml:space="preserve">định hướng phát triển du lịch theo 03 hướng chính: một là phát triển du lịch tâm linh, văn hóa lễ hội, lịch sử tại các điểm chùa, các điểm di tích cấp quốc gia, cấp tỉnh...; Hai là phát triển du lịch sinh thái, sông nước miệt vườn trên hệ thống cù lao dọc sông Hậu; Ba là phát triển </w:t>
      </w:r>
      <w:r w:rsidR="00106F96" w:rsidRPr="002E2A8B">
        <w:rPr>
          <w:rFonts w:ascii="Times New Roman" w:eastAsia="Times New Roman" w:hAnsi="Times New Roman" w:cs="Times New Roman"/>
          <w:sz w:val="28"/>
          <w:szCs w:val="28"/>
        </w:rPr>
        <w:t xml:space="preserve">du lịch </w:t>
      </w:r>
      <w:r w:rsidRPr="002E2A8B">
        <w:rPr>
          <w:rFonts w:ascii="Times New Roman" w:eastAsia="Times New Roman" w:hAnsi="Times New Roman" w:cs="Times New Roman"/>
          <w:sz w:val="28"/>
          <w:szCs w:val="28"/>
        </w:rPr>
        <w:t>sinh thái rừng ngập mặn khu vực huyện Trần Đề và thị xã Vĩnh Châu, kết hợp phát triển điện gió, du lịch biển...</w:t>
      </w:r>
    </w:p>
    <w:p w:rsidR="00F80879" w:rsidRPr="002E2A8B" w:rsidRDefault="00F80879" w:rsidP="003A42BB">
      <w:pPr>
        <w:spacing w:before="120" w:after="0" w:line="360" w:lineRule="exact"/>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rPr>
        <w:tab/>
        <w:t>Có thể thấy trong 3 định hướng lớn để phát triển du lịch trong thời gian tới của tỉnh có 2 định hướng về phát triển du lịch sinh thái, sông nước miệt vườn, du lịch cộng đồng</w:t>
      </w:r>
      <w:r w:rsidR="00354051" w:rsidRPr="002E2A8B">
        <w:rPr>
          <w:rFonts w:ascii="Times New Roman" w:eastAsia="Times New Roman" w:hAnsi="Times New Roman" w:cs="Times New Roman"/>
          <w:sz w:val="28"/>
          <w:szCs w:val="28"/>
        </w:rPr>
        <w:t xml:space="preserve"> </w:t>
      </w:r>
      <w:r w:rsidR="00B33831" w:rsidRPr="002E2A8B">
        <w:rPr>
          <w:rFonts w:ascii="Times New Roman" w:eastAsia="Times New Roman" w:hAnsi="Times New Roman" w:cs="Times New Roman"/>
          <w:sz w:val="28"/>
          <w:szCs w:val="28"/>
        </w:rPr>
        <w:t>gắn với phát triển</w:t>
      </w:r>
      <w:r w:rsidR="00D86418" w:rsidRPr="002E2A8B">
        <w:rPr>
          <w:rFonts w:ascii="Times New Roman" w:eastAsia="Times New Roman" w:hAnsi="Times New Roman" w:cs="Times New Roman"/>
          <w:sz w:val="28"/>
          <w:szCs w:val="28"/>
        </w:rPr>
        <w:t xml:space="preserve"> n</w:t>
      </w:r>
      <w:r w:rsidR="0032081D" w:rsidRPr="002E2A8B">
        <w:rPr>
          <w:rFonts w:ascii="Times New Roman" w:eastAsia="Times New Roman" w:hAnsi="Times New Roman" w:cs="Times New Roman"/>
          <w:sz w:val="28"/>
          <w:szCs w:val="28"/>
        </w:rPr>
        <w:t>ông</w:t>
      </w:r>
      <w:r w:rsidR="00D86418" w:rsidRPr="002E2A8B">
        <w:rPr>
          <w:rFonts w:ascii="Times New Roman" w:eastAsia="Times New Roman" w:hAnsi="Times New Roman" w:cs="Times New Roman"/>
          <w:sz w:val="28"/>
          <w:szCs w:val="28"/>
        </w:rPr>
        <w:t xml:space="preserve"> nghiệp, nông thôn</w:t>
      </w:r>
      <w:r w:rsidRPr="002E2A8B">
        <w:rPr>
          <w:rFonts w:ascii="Times New Roman" w:eastAsia="Times New Roman" w:hAnsi="Times New Roman" w:cs="Times New Roman"/>
          <w:sz w:val="28"/>
          <w:szCs w:val="28"/>
        </w:rPr>
        <w:t xml:space="preserve">. </w:t>
      </w:r>
    </w:p>
    <w:p w:rsidR="00F80879" w:rsidRPr="002E2A8B" w:rsidRDefault="00F80879" w:rsidP="003A42BB">
      <w:pPr>
        <w:spacing w:before="120" w:after="0" w:line="360" w:lineRule="exact"/>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rPr>
        <w:tab/>
      </w:r>
      <w:r w:rsidR="008D2806" w:rsidRPr="002E2A8B">
        <w:rPr>
          <w:rFonts w:ascii="Times New Roman" w:eastAsia="Times New Roman" w:hAnsi="Times New Roman" w:cs="Times New Roman"/>
          <w:sz w:val="28"/>
          <w:szCs w:val="28"/>
        </w:rPr>
        <w:t>Ngoài ra</w:t>
      </w:r>
      <w:r w:rsidR="001A42D4" w:rsidRPr="002E2A8B">
        <w:rPr>
          <w:rFonts w:ascii="Times New Roman" w:eastAsia="Times New Roman" w:hAnsi="Times New Roman" w:cs="Times New Roman"/>
          <w:sz w:val="28"/>
          <w:szCs w:val="28"/>
        </w:rPr>
        <w:t xml:space="preserve"> du lịch cộng đồng </w:t>
      </w:r>
      <w:r w:rsidR="00C54294" w:rsidRPr="002E2A8B">
        <w:rPr>
          <w:rFonts w:ascii="Times New Roman" w:eastAsia="Times New Roman" w:hAnsi="Times New Roman" w:cs="Times New Roman"/>
          <w:sz w:val="28"/>
          <w:szCs w:val="28"/>
        </w:rPr>
        <w:t xml:space="preserve">gắn với nông nghiệp, nông thôn </w:t>
      </w:r>
      <w:r w:rsidR="001A42D4" w:rsidRPr="002E2A8B">
        <w:rPr>
          <w:rFonts w:ascii="Times New Roman" w:eastAsia="Times New Roman" w:hAnsi="Times New Roman" w:cs="Times New Roman"/>
          <w:sz w:val="28"/>
          <w:szCs w:val="28"/>
        </w:rPr>
        <w:t>tại Sóc Trăng</w:t>
      </w:r>
      <w:r w:rsidRPr="002E2A8B">
        <w:rPr>
          <w:rFonts w:ascii="Times New Roman" w:eastAsia="Times New Roman" w:hAnsi="Times New Roman" w:cs="Times New Roman"/>
          <w:sz w:val="28"/>
          <w:szCs w:val="28"/>
        </w:rPr>
        <w:t xml:space="preserve"> bước đầu đã hình thành những điểm tham quan </w:t>
      </w:r>
      <w:r w:rsidR="001A42D4" w:rsidRPr="002E2A8B">
        <w:rPr>
          <w:rFonts w:ascii="Times New Roman" w:eastAsia="Times New Roman" w:hAnsi="Times New Roman" w:cs="Times New Roman"/>
          <w:sz w:val="28"/>
          <w:szCs w:val="28"/>
        </w:rPr>
        <w:t xml:space="preserve">tại các hộ nhà vườn </w:t>
      </w:r>
      <w:r w:rsidRPr="002E2A8B">
        <w:rPr>
          <w:rFonts w:ascii="Times New Roman" w:eastAsia="Times New Roman" w:hAnsi="Times New Roman" w:cs="Times New Roman"/>
          <w:sz w:val="28"/>
          <w:szCs w:val="28"/>
        </w:rPr>
        <w:t>tại các huyện Kế Sách, M</w:t>
      </w:r>
      <w:r w:rsidR="0032081D" w:rsidRPr="002E2A8B">
        <w:rPr>
          <w:rFonts w:ascii="Times New Roman" w:eastAsia="Times New Roman" w:hAnsi="Times New Roman" w:cs="Times New Roman"/>
          <w:sz w:val="28"/>
          <w:szCs w:val="28"/>
        </w:rPr>
        <w:t>ỹ</w:t>
      </w:r>
      <w:r w:rsidRPr="002E2A8B">
        <w:rPr>
          <w:rFonts w:ascii="Times New Roman" w:eastAsia="Times New Roman" w:hAnsi="Times New Roman" w:cs="Times New Roman"/>
          <w:sz w:val="28"/>
          <w:szCs w:val="28"/>
        </w:rPr>
        <w:t xml:space="preserve"> Tú, Cù Lao Dung. Trong đó có những tổ hợp tác chuyên về trồng cây ăn trái, khách du lịch đến đây sẽ được </w:t>
      </w:r>
      <w:r w:rsidR="001A42D4" w:rsidRPr="002E2A8B">
        <w:rPr>
          <w:rFonts w:ascii="Times New Roman" w:eastAsia="Times New Roman" w:hAnsi="Times New Roman" w:cs="Times New Roman"/>
          <w:sz w:val="28"/>
          <w:szCs w:val="28"/>
        </w:rPr>
        <w:t xml:space="preserve">tham quan các vườn cây ăn trái và thưởng thức các món ăn đặc sản miền quê. </w:t>
      </w:r>
      <w:r w:rsidR="00C54294" w:rsidRPr="002E2A8B">
        <w:rPr>
          <w:rFonts w:ascii="Times New Roman" w:eastAsia="Times New Roman" w:hAnsi="Times New Roman" w:cs="Times New Roman"/>
          <w:sz w:val="28"/>
          <w:szCs w:val="28"/>
        </w:rPr>
        <w:t>Đồng thời du khách</w:t>
      </w:r>
      <w:r w:rsidRPr="002E2A8B">
        <w:rPr>
          <w:rFonts w:ascii="Times New Roman" w:eastAsia="Times New Roman" w:hAnsi="Times New Roman" w:cs="Times New Roman"/>
          <w:sz w:val="28"/>
          <w:szCs w:val="28"/>
        </w:rPr>
        <w:t xml:space="preserve"> còn có thể tham gia các hoạt động cùng người dân như giăng lưới, tát ao bắt cá,...hoặc tham quan các bãi bồi, hệ sinh thái rừng ngập mặn ven biển để tìm hiểu và cùng chung tay bảo vệ hệ động thực vật, hệ sinh thái và nguồn lợi gắn với nông nghiệp vùng ven biển.</w:t>
      </w:r>
    </w:p>
    <w:p w:rsidR="000D5E09" w:rsidRPr="002E2A8B" w:rsidRDefault="00F80879" w:rsidP="003A42BB">
      <w:pPr>
        <w:spacing w:before="120" w:after="0" w:line="360" w:lineRule="exact"/>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rPr>
        <w:tab/>
      </w:r>
      <w:r w:rsidR="000D5E09" w:rsidRPr="002E2A8B">
        <w:rPr>
          <w:rFonts w:ascii="Times New Roman" w:eastAsia="Times New Roman" w:hAnsi="Times New Roman" w:cs="Times New Roman"/>
          <w:sz w:val="28"/>
          <w:szCs w:val="28"/>
        </w:rPr>
        <w:t xml:space="preserve">Tuy nhiên, du lịch nông nghiệp của tỉnh Sóc Trăng còn gặp nhiều khó khăn, bất cập như: các sản phẩm du lịch nông nghiệp chưa hình thành nên chuỗi giá trị sản phẩm, việc đầu tư khai thác chưa đồng bộ, chưa có sự liên kết giữa nông dân và các doanh nghiệp, hệ thống sản phẩm du lịch vùng nông </w:t>
      </w:r>
      <w:r w:rsidR="000D5E09" w:rsidRPr="002E2A8B">
        <w:rPr>
          <w:rFonts w:ascii="Times New Roman" w:eastAsia="Times New Roman" w:hAnsi="Times New Roman" w:cs="Times New Roman"/>
          <w:sz w:val="28"/>
          <w:szCs w:val="28"/>
        </w:rPr>
        <w:lastRenderedPageBreak/>
        <w:t xml:space="preserve">nghiệp còn đơn điệu, các </w:t>
      </w:r>
      <w:r w:rsidR="00340A61" w:rsidRPr="002E2A8B">
        <w:rPr>
          <w:rFonts w:ascii="Times New Roman" w:eastAsia="Times New Roman" w:hAnsi="Times New Roman" w:cs="Times New Roman"/>
          <w:sz w:val="28"/>
          <w:szCs w:val="28"/>
        </w:rPr>
        <w:t>dịch</w:t>
      </w:r>
      <w:r w:rsidR="000D5E09" w:rsidRPr="002E2A8B">
        <w:rPr>
          <w:rFonts w:ascii="Times New Roman" w:eastAsia="Times New Roman" w:hAnsi="Times New Roman" w:cs="Times New Roman"/>
          <w:sz w:val="28"/>
          <w:szCs w:val="28"/>
        </w:rPr>
        <w:t xml:space="preserve"> vụ phục vụ khách du lịch chưa được đầu tư đúng mức.</w:t>
      </w:r>
    </w:p>
    <w:p w:rsidR="000D5E09" w:rsidRPr="002E2A8B" w:rsidRDefault="000D5E09" w:rsidP="000D5E09">
      <w:pPr>
        <w:spacing w:before="120" w:after="0" w:line="360" w:lineRule="exact"/>
        <w:ind w:firstLine="720"/>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rPr>
        <w:t>Các cơ sở kinh doanh dịch vụ du lịch chủ yếu là các cơ sở kinh doanh vừa và nhỏ, chủ yếu là hộ gia đình, các dịch vụ du lịch còn đơn điệu, các loại hình vui chơi giải trí hầu như chưa được phát triển tại khu vực nông thôn, chưa thu hút được các doanh nghiệp đầu tư các sản phẩm du lịch tại khu vực nông nghiệp, nông thôn.</w:t>
      </w:r>
    </w:p>
    <w:p w:rsidR="000D5E09" w:rsidRPr="002E2A8B" w:rsidRDefault="000D5E09" w:rsidP="000D5E09">
      <w:pPr>
        <w:spacing w:before="120" w:after="0" w:line="360" w:lineRule="exact"/>
        <w:ind w:firstLine="720"/>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rPr>
        <w:t xml:space="preserve">Để du lịch nông thôn Sóc Trăng phát triển tương xứng với tiềm năng cần xây dựng chiến </w:t>
      </w:r>
      <w:r w:rsidR="00340A61" w:rsidRPr="002E2A8B">
        <w:rPr>
          <w:rFonts w:ascii="Times New Roman" w:eastAsia="Times New Roman" w:hAnsi="Times New Roman" w:cs="Times New Roman"/>
          <w:sz w:val="28"/>
          <w:szCs w:val="28"/>
        </w:rPr>
        <w:t>l</w:t>
      </w:r>
      <w:r w:rsidRPr="002E2A8B">
        <w:rPr>
          <w:rFonts w:ascii="Times New Roman" w:eastAsia="Times New Roman" w:hAnsi="Times New Roman" w:cs="Times New Roman"/>
          <w:sz w:val="28"/>
          <w:szCs w:val="28"/>
        </w:rPr>
        <w:t>ược riêng cho lĩnh vực du lịch nông nghiệp:</w:t>
      </w:r>
    </w:p>
    <w:p w:rsidR="000D5E09" w:rsidRPr="002E2A8B" w:rsidRDefault="000D5E09" w:rsidP="000D5E09">
      <w:pPr>
        <w:spacing w:before="120" w:after="0" w:line="360" w:lineRule="exact"/>
        <w:ind w:firstLine="720"/>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rPr>
        <w:t xml:space="preserve">1. Cần xác định rõ nguồn tài nguyên du lịch nông nghiệp Sóc Trăng có những điểm mạnh, những nét riêng khó lẫn với các tỉnh, thành khác, đồng thời tất cả những hoạt động nông nghiệp có thể đưa vào xây dựng thành sản phẩm du lịch nông nghiệp, hình thành chuỗi giá trị du lịch nông nghiệp đặc thù. Trên cơ sở chiến lược xác định rõ nhiệm vụ và giải pháp từng giai đoạn cụ thể như: nguồn nhân lực, cơ sở hạ tầng, </w:t>
      </w:r>
      <w:r w:rsidR="00FD6BF0" w:rsidRPr="002E2A8B">
        <w:rPr>
          <w:rFonts w:ascii="Times New Roman" w:eastAsia="Times New Roman" w:hAnsi="Times New Roman" w:cs="Times New Roman"/>
          <w:sz w:val="28"/>
          <w:szCs w:val="28"/>
        </w:rPr>
        <w:t>vốn đầu tư, các gói sản phẩm dịch vụ,… và các giải pháp thực hiện.</w:t>
      </w:r>
    </w:p>
    <w:p w:rsidR="00FD6BF0" w:rsidRPr="002E2A8B" w:rsidRDefault="00FD6BF0" w:rsidP="000D5E09">
      <w:pPr>
        <w:spacing w:before="120" w:after="0" w:line="360" w:lineRule="exact"/>
        <w:ind w:firstLine="720"/>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rPr>
        <w:t>2. Các cấp chính quyền cần tiến hành khảo sát, đánh giá đầy đủ, toàn diện về tiềm năng, thế mạnh của địa phương để xây dựng các mô hình du lịch nông nghiệp phù hợp với điều kiện thực tế trên địa bàn.</w:t>
      </w:r>
    </w:p>
    <w:p w:rsidR="00FD6BF0" w:rsidRPr="002E2A8B" w:rsidRDefault="00FD6BF0" w:rsidP="000D5E09">
      <w:pPr>
        <w:spacing w:before="120" w:after="0" w:line="360" w:lineRule="exact"/>
        <w:ind w:firstLine="720"/>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rPr>
        <w:t>3. Xây dựng quy hoạch, đề ra các chính sách hỗ trợ phát triển hợp lý, tăng cường tuyên truyền quảng bá cho các chương trình du lịch nông nghiệp được xây dựng trên cơ sở khai thác và phát triển bền vững tài nguyên, kết hợp du lịch với phát triển nông thôn.</w:t>
      </w:r>
    </w:p>
    <w:p w:rsidR="00FD6BF0" w:rsidRPr="002E2A8B" w:rsidRDefault="00FD6BF0" w:rsidP="000D5E09">
      <w:pPr>
        <w:spacing w:before="120" w:after="0" w:line="360" w:lineRule="exact"/>
        <w:ind w:firstLine="720"/>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rPr>
        <w:t xml:space="preserve">4. Cần có những định hướng để hình thành các không gian để phát triển du lịch khu vực nông nghiệp </w:t>
      </w:r>
      <w:r w:rsidR="002B2D2C" w:rsidRPr="002E2A8B">
        <w:rPr>
          <w:rFonts w:ascii="Times New Roman" w:eastAsia="Times New Roman" w:hAnsi="Times New Roman" w:cs="Times New Roman"/>
          <w:sz w:val="28"/>
          <w:szCs w:val="28"/>
        </w:rPr>
        <w:t xml:space="preserve">cũng </w:t>
      </w:r>
      <w:r w:rsidRPr="002E2A8B">
        <w:rPr>
          <w:rFonts w:ascii="Times New Roman" w:eastAsia="Times New Roman" w:hAnsi="Times New Roman" w:cs="Times New Roman"/>
          <w:sz w:val="28"/>
          <w:szCs w:val="28"/>
        </w:rPr>
        <w:t>như khai thác các giá trị văn hóa, các phong tục, tập quán, các lễ hội truyền thống độc đáo của 3 dân tộc Kinh – Khmer – Hoa để thu hút khách du lịch.</w:t>
      </w:r>
    </w:p>
    <w:p w:rsidR="00FD6BF0" w:rsidRPr="002E2A8B" w:rsidRDefault="00FD6BF0" w:rsidP="000D5E09">
      <w:pPr>
        <w:spacing w:before="120" w:after="0" w:line="360" w:lineRule="exact"/>
        <w:ind w:firstLine="720"/>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rPr>
        <w:t>5. Phát huy vai trò phối hợp với các ngành có liên quan</w:t>
      </w:r>
      <w:r w:rsidR="00440EBB" w:rsidRPr="002E2A8B">
        <w:rPr>
          <w:rFonts w:ascii="Times New Roman" w:eastAsia="Times New Roman" w:hAnsi="Times New Roman" w:cs="Times New Roman"/>
          <w:sz w:val="28"/>
          <w:szCs w:val="28"/>
        </w:rPr>
        <w:t>, bảo tồn và</w:t>
      </w:r>
      <w:r w:rsidR="00AE7698" w:rsidRPr="002E2A8B">
        <w:rPr>
          <w:rFonts w:ascii="Times New Roman" w:eastAsia="Times New Roman" w:hAnsi="Times New Roman" w:cs="Times New Roman"/>
          <w:sz w:val="28"/>
          <w:szCs w:val="28"/>
        </w:rPr>
        <w:t xml:space="preserve"> duy trì các làng nghề truyền thống, các cơ sở sản xuất các sản phẩm thủ công mỹ nghệ mang tính đặc trưng của Sóc Trăng.</w:t>
      </w:r>
    </w:p>
    <w:p w:rsidR="00AE7698" w:rsidRPr="002E2A8B" w:rsidRDefault="00AE7698" w:rsidP="000D5E09">
      <w:pPr>
        <w:spacing w:before="120" w:after="0" w:line="360" w:lineRule="exact"/>
        <w:ind w:firstLine="720"/>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rPr>
        <w:t>6. Tổ chức tập huấn, bồi dưỡng kiến thức, kỹ năng làm du lịch nông nghiệp cho cán bộ quản lý và người dân cũng như công ty, doanh nghiệp trực tiếp thực hiện xây dựng thí điểm mô hình</w:t>
      </w:r>
      <w:r w:rsidR="00114CF1" w:rsidRPr="002E2A8B">
        <w:rPr>
          <w:rFonts w:ascii="Times New Roman" w:eastAsia="Times New Roman" w:hAnsi="Times New Roman" w:cs="Times New Roman"/>
          <w:sz w:val="28"/>
          <w:szCs w:val="28"/>
        </w:rPr>
        <w:t xml:space="preserve"> du lịch nông nghiệp; có cơ chế, chính sách khuyến khích phát triển du lịch nông nghiệp.</w:t>
      </w:r>
    </w:p>
    <w:p w:rsidR="00C95DAD" w:rsidRPr="002E2A8B" w:rsidRDefault="00C95DAD" w:rsidP="000D5E09">
      <w:pPr>
        <w:spacing w:before="120" w:after="0" w:line="360" w:lineRule="exact"/>
        <w:ind w:firstLine="720"/>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rPr>
        <w:t>7. Liên kết, kết nối giữa các sở ban ngành liên quan, các cơ quan xúc tiến du lịch, báo đài, doanh nghiệp, người dân làm du lịch nông nghiệp; cả hệ thống chính trị từ tỉnh đến cơ sở phải quán triệt và trách nhiệm tham gia.</w:t>
      </w:r>
    </w:p>
    <w:p w:rsidR="00C95DAD" w:rsidRPr="002E2A8B" w:rsidRDefault="00C95DAD" w:rsidP="000D5E09">
      <w:pPr>
        <w:spacing w:before="120" w:after="0" w:line="360" w:lineRule="exact"/>
        <w:ind w:firstLine="720"/>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rPr>
        <w:lastRenderedPageBreak/>
        <w:t xml:space="preserve">8. Hỗ trợ cho hoạt động du lịch từ khâu quy hoạch, cơ sở hạ tầng các điểm du lịch, liên kết thành chuỗi du lịch </w:t>
      </w:r>
      <w:r w:rsidR="00141214" w:rsidRPr="002E2A8B">
        <w:rPr>
          <w:rFonts w:ascii="Times New Roman" w:eastAsia="Times New Roman" w:hAnsi="Times New Roman" w:cs="Times New Roman"/>
          <w:sz w:val="28"/>
          <w:szCs w:val="28"/>
        </w:rPr>
        <w:t xml:space="preserve">đến </w:t>
      </w:r>
      <w:bookmarkStart w:id="0" w:name="_GoBack"/>
      <w:bookmarkEnd w:id="0"/>
      <w:r w:rsidRPr="002E2A8B">
        <w:rPr>
          <w:rFonts w:ascii="Times New Roman" w:eastAsia="Times New Roman" w:hAnsi="Times New Roman" w:cs="Times New Roman"/>
          <w:sz w:val="28"/>
          <w:szCs w:val="28"/>
        </w:rPr>
        <w:t>thủ tục giấy phép hoạt động, vệ sinh môi trường, vệ sinh an toàn thực phẩm, giữ gìn an ninh trật tự, đảm bảo an toàn cho du khách.</w:t>
      </w:r>
    </w:p>
    <w:p w:rsidR="00783BF0" w:rsidRPr="002E2A8B" w:rsidRDefault="00783BF0" w:rsidP="000D5E09">
      <w:pPr>
        <w:spacing w:before="120" w:after="0" w:line="360" w:lineRule="exact"/>
        <w:ind w:firstLine="720"/>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rPr>
        <w:t xml:space="preserve">9. Quy hoạch các cánh đồng mẫu lớn, các vườn cây, khu sinh thái, khu nghỉ dưỡng tại các vùng nông thôn. Đây là điểm mới và xu hướng nhiều khách du lịch hiện nay vẫn muốn đến các vùng nông thôn </w:t>
      </w:r>
      <w:r w:rsidR="00340A61" w:rsidRPr="002E2A8B">
        <w:rPr>
          <w:rFonts w:ascii="Times New Roman" w:eastAsia="Times New Roman" w:hAnsi="Times New Roman" w:cs="Times New Roman"/>
          <w:sz w:val="28"/>
          <w:szCs w:val="28"/>
        </w:rPr>
        <w:t xml:space="preserve">để </w:t>
      </w:r>
      <w:r w:rsidRPr="002E2A8B">
        <w:rPr>
          <w:rFonts w:ascii="Times New Roman" w:eastAsia="Times New Roman" w:hAnsi="Times New Roman" w:cs="Times New Roman"/>
          <w:sz w:val="28"/>
          <w:szCs w:val="28"/>
        </w:rPr>
        <w:t>thưởng thức các món ăn dân dã và được ở lại để thưởng thức phong cảnh, khí hậu trong lành của vùng nông thôn.</w:t>
      </w:r>
    </w:p>
    <w:p w:rsidR="00783BF0" w:rsidRPr="002E2A8B" w:rsidRDefault="00783BF0" w:rsidP="000D5E09">
      <w:pPr>
        <w:spacing w:before="120" w:after="0" w:line="360" w:lineRule="exact"/>
        <w:ind w:firstLine="720"/>
        <w:jc w:val="both"/>
        <w:rPr>
          <w:rFonts w:ascii="Times New Roman" w:eastAsia="Times New Roman" w:hAnsi="Times New Roman" w:cs="Times New Roman"/>
          <w:sz w:val="28"/>
          <w:szCs w:val="28"/>
        </w:rPr>
      </w:pPr>
      <w:r w:rsidRPr="002E2A8B">
        <w:rPr>
          <w:rFonts w:ascii="Times New Roman" w:eastAsia="Times New Roman" w:hAnsi="Times New Roman" w:cs="Times New Roman"/>
          <w:sz w:val="28"/>
          <w:szCs w:val="28"/>
        </w:rPr>
        <w:t>10. Kết hợp và gắn với các loại hình du lịch, các địa điểm du lịch để tất cả các hoạt động du lịch, các tour du lịch</w:t>
      </w:r>
      <w:r w:rsidR="00FC6B65" w:rsidRPr="002E2A8B">
        <w:rPr>
          <w:rFonts w:ascii="Times New Roman" w:eastAsia="Times New Roman" w:hAnsi="Times New Roman" w:cs="Times New Roman"/>
          <w:sz w:val="28"/>
          <w:szCs w:val="28"/>
        </w:rPr>
        <w:t xml:space="preserve"> đều có du lịch nông nghiệp trong chương trình tham quan du lịch của du khách.</w:t>
      </w:r>
      <w:r w:rsidR="00C54294" w:rsidRPr="002E2A8B">
        <w:rPr>
          <w:rFonts w:ascii="Times New Roman" w:eastAsia="Times New Roman" w:hAnsi="Times New Roman" w:cs="Times New Roman"/>
          <w:sz w:val="28"/>
          <w:szCs w:val="28"/>
        </w:rPr>
        <w:t>/.</w:t>
      </w:r>
    </w:p>
    <w:p w:rsidR="000D5E09" w:rsidRPr="002E2A8B" w:rsidRDefault="000D5E09" w:rsidP="003A42BB">
      <w:pPr>
        <w:spacing w:before="120" w:after="0" w:line="360" w:lineRule="exact"/>
        <w:jc w:val="both"/>
        <w:rPr>
          <w:rFonts w:ascii="Times New Roman" w:eastAsia="Times New Roman" w:hAnsi="Times New Roman" w:cs="Times New Roman"/>
          <w:sz w:val="28"/>
          <w:szCs w:val="28"/>
        </w:rPr>
      </w:pPr>
    </w:p>
    <w:p w:rsidR="000D5E09" w:rsidRPr="002E2A8B" w:rsidRDefault="000D5E09" w:rsidP="003A42BB">
      <w:pPr>
        <w:spacing w:before="120" w:after="0" w:line="360" w:lineRule="exact"/>
        <w:jc w:val="both"/>
        <w:rPr>
          <w:rFonts w:ascii="Times New Roman" w:eastAsia="Times New Roman" w:hAnsi="Times New Roman" w:cs="Times New Roman"/>
          <w:sz w:val="28"/>
          <w:szCs w:val="28"/>
        </w:rPr>
      </w:pPr>
    </w:p>
    <w:sectPr w:rsidR="000D5E09" w:rsidRPr="002E2A8B" w:rsidSect="00930997">
      <w:footerReference w:type="default" r:id="rId7"/>
      <w:pgSz w:w="11907" w:h="16840" w:code="9"/>
      <w:pgMar w:top="1134" w:right="1134"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DA6" w:rsidRDefault="00A80DA6" w:rsidP="00563318">
      <w:pPr>
        <w:spacing w:after="0" w:line="240" w:lineRule="auto"/>
      </w:pPr>
      <w:r>
        <w:separator/>
      </w:r>
    </w:p>
  </w:endnote>
  <w:endnote w:type="continuationSeparator" w:id="1">
    <w:p w:rsidR="00A80DA6" w:rsidRDefault="00A80DA6" w:rsidP="00563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205232"/>
      <w:docPartObj>
        <w:docPartGallery w:val="Page Numbers (Bottom of Page)"/>
        <w:docPartUnique/>
      </w:docPartObj>
    </w:sdtPr>
    <w:sdtContent>
      <w:p w:rsidR="00563318" w:rsidRDefault="00861FBD">
        <w:pPr>
          <w:pStyle w:val="Footer"/>
          <w:jc w:val="center"/>
        </w:pPr>
        <w:r>
          <w:fldChar w:fldCharType="begin"/>
        </w:r>
        <w:r w:rsidR="005E1A80">
          <w:instrText xml:space="preserve"> PAGE   \* MERGEFORMAT </w:instrText>
        </w:r>
        <w:r>
          <w:fldChar w:fldCharType="separate"/>
        </w:r>
        <w:r w:rsidR="00D11B68">
          <w:rPr>
            <w:noProof/>
          </w:rPr>
          <w:t>1</w:t>
        </w:r>
        <w:r>
          <w:rPr>
            <w:noProof/>
          </w:rPr>
          <w:fldChar w:fldCharType="end"/>
        </w:r>
      </w:p>
    </w:sdtContent>
  </w:sdt>
  <w:p w:rsidR="00563318" w:rsidRDefault="00563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DA6" w:rsidRDefault="00A80DA6" w:rsidP="00563318">
      <w:pPr>
        <w:spacing w:after="0" w:line="240" w:lineRule="auto"/>
      </w:pPr>
      <w:r>
        <w:separator/>
      </w:r>
    </w:p>
  </w:footnote>
  <w:footnote w:type="continuationSeparator" w:id="1">
    <w:p w:rsidR="00A80DA6" w:rsidRDefault="00A80DA6" w:rsidP="005633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A26959"/>
    <w:rsid w:val="000207F4"/>
    <w:rsid w:val="00044E57"/>
    <w:rsid w:val="00060D81"/>
    <w:rsid w:val="000B7AE0"/>
    <w:rsid w:val="000D5E09"/>
    <w:rsid w:val="000D6E58"/>
    <w:rsid w:val="00106F96"/>
    <w:rsid w:val="00114CF1"/>
    <w:rsid w:val="00117A1E"/>
    <w:rsid w:val="0012536A"/>
    <w:rsid w:val="00141214"/>
    <w:rsid w:val="00155201"/>
    <w:rsid w:val="001673F2"/>
    <w:rsid w:val="00167503"/>
    <w:rsid w:val="001A42D4"/>
    <w:rsid w:val="002554E9"/>
    <w:rsid w:val="002979C9"/>
    <w:rsid w:val="002B2D2C"/>
    <w:rsid w:val="002C47E1"/>
    <w:rsid w:val="002D316F"/>
    <w:rsid w:val="002D5E56"/>
    <w:rsid w:val="002E2A8B"/>
    <w:rsid w:val="002E694B"/>
    <w:rsid w:val="002F7CA3"/>
    <w:rsid w:val="0030172C"/>
    <w:rsid w:val="0031517D"/>
    <w:rsid w:val="0032081D"/>
    <w:rsid w:val="00337BF5"/>
    <w:rsid w:val="00340A61"/>
    <w:rsid w:val="00351F07"/>
    <w:rsid w:val="00354051"/>
    <w:rsid w:val="003579D1"/>
    <w:rsid w:val="003958E9"/>
    <w:rsid w:val="003A42BB"/>
    <w:rsid w:val="003A5D8D"/>
    <w:rsid w:val="003D378D"/>
    <w:rsid w:val="003E7925"/>
    <w:rsid w:val="003F036A"/>
    <w:rsid w:val="00440EBB"/>
    <w:rsid w:val="00441A21"/>
    <w:rsid w:val="00465B3B"/>
    <w:rsid w:val="004B3DE2"/>
    <w:rsid w:val="004C259B"/>
    <w:rsid w:val="004D6426"/>
    <w:rsid w:val="00505AE3"/>
    <w:rsid w:val="00556923"/>
    <w:rsid w:val="00563318"/>
    <w:rsid w:val="00597FEA"/>
    <w:rsid w:val="005B2110"/>
    <w:rsid w:val="005B777E"/>
    <w:rsid w:val="005C2D53"/>
    <w:rsid w:val="005E1A80"/>
    <w:rsid w:val="005E4A96"/>
    <w:rsid w:val="00660F36"/>
    <w:rsid w:val="006767AE"/>
    <w:rsid w:val="00681D39"/>
    <w:rsid w:val="006D0600"/>
    <w:rsid w:val="006F2478"/>
    <w:rsid w:val="00701D18"/>
    <w:rsid w:val="00707117"/>
    <w:rsid w:val="00720C7B"/>
    <w:rsid w:val="00725FDA"/>
    <w:rsid w:val="007329EF"/>
    <w:rsid w:val="00746F43"/>
    <w:rsid w:val="00764316"/>
    <w:rsid w:val="00783BF0"/>
    <w:rsid w:val="007A19BC"/>
    <w:rsid w:val="007B0CCC"/>
    <w:rsid w:val="00844826"/>
    <w:rsid w:val="00861FBD"/>
    <w:rsid w:val="008A2928"/>
    <w:rsid w:val="008D2806"/>
    <w:rsid w:val="00905172"/>
    <w:rsid w:val="00930997"/>
    <w:rsid w:val="00931FE4"/>
    <w:rsid w:val="00982224"/>
    <w:rsid w:val="009C27B6"/>
    <w:rsid w:val="00A21576"/>
    <w:rsid w:val="00A23F46"/>
    <w:rsid w:val="00A26959"/>
    <w:rsid w:val="00A36500"/>
    <w:rsid w:val="00A72897"/>
    <w:rsid w:val="00A80DA6"/>
    <w:rsid w:val="00A87E36"/>
    <w:rsid w:val="00AA40E9"/>
    <w:rsid w:val="00AB27C0"/>
    <w:rsid w:val="00AE3C6E"/>
    <w:rsid w:val="00AE7698"/>
    <w:rsid w:val="00AF13D0"/>
    <w:rsid w:val="00AF3262"/>
    <w:rsid w:val="00B200EC"/>
    <w:rsid w:val="00B33831"/>
    <w:rsid w:val="00BB2AFC"/>
    <w:rsid w:val="00BD1D69"/>
    <w:rsid w:val="00BF00E4"/>
    <w:rsid w:val="00BF1828"/>
    <w:rsid w:val="00C061F8"/>
    <w:rsid w:val="00C50683"/>
    <w:rsid w:val="00C54294"/>
    <w:rsid w:val="00C844F4"/>
    <w:rsid w:val="00C93C26"/>
    <w:rsid w:val="00C95DAD"/>
    <w:rsid w:val="00CA1707"/>
    <w:rsid w:val="00CA33D2"/>
    <w:rsid w:val="00D11B68"/>
    <w:rsid w:val="00D32A71"/>
    <w:rsid w:val="00D355D7"/>
    <w:rsid w:val="00D44435"/>
    <w:rsid w:val="00D53718"/>
    <w:rsid w:val="00D713FD"/>
    <w:rsid w:val="00D86418"/>
    <w:rsid w:val="00E55833"/>
    <w:rsid w:val="00E60739"/>
    <w:rsid w:val="00E70B3E"/>
    <w:rsid w:val="00F4018E"/>
    <w:rsid w:val="00F4454F"/>
    <w:rsid w:val="00F80879"/>
    <w:rsid w:val="00F94792"/>
    <w:rsid w:val="00F97F43"/>
    <w:rsid w:val="00FA6F08"/>
    <w:rsid w:val="00FC6B65"/>
    <w:rsid w:val="00FD6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9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31517D"/>
    <w:rPr>
      <w:rFonts w:cs="Times New Roman"/>
      <w:i/>
      <w:iCs/>
    </w:rPr>
  </w:style>
  <w:style w:type="paragraph" w:styleId="Header">
    <w:name w:val="header"/>
    <w:basedOn w:val="Normal"/>
    <w:link w:val="HeaderChar"/>
    <w:uiPriority w:val="99"/>
    <w:semiHidden/>
    <w:unhideWhenUsed/>
    <w:rsid w:val="005633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3318"/>
  </w:style>
  <w:style w:type="paragraph" w:styleId="Footer">
    <w:name w:val="footer"/>
    <w:basedOn w:val="Normal"/>
    <w:link w:val="FooterChar"/>
    <w:uiPriority w:val="99"/>
    <w:unhideWhenUsed/>
    <w:rsid w:val="00563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318"/>
  </w:style>
  <w:style w:type="paragraph" w:styleId="BalloonText">
    <w:name w:val="Balloon Text"/>
    <w:basedOn w:val="Normal"/>
    <w:link w:val="BalloonTextChar"/>
    <w:uiPriority w:val="99"/>
    <w:semiHidden/>
    <w:unhideWhenUsed/>
    <w:rsid w:val="008D2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0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076C8-5127-4760-B27B-3DD706BB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21</cp:revision>
  <cp:lastPrinted>2020-09-17T08:44:00Z</cp:lastPrinted>
  <dcterms:created xsi:type="dcterms:W3CDTF">2020-09-17T02:17:00Z</dcterms:created>
  <dcterms:modified xsi:type="dcterms:W3CDTF">2020-09-28T10:10:00Z</dcterms:modified>
</cp:coreProperties>
</file>